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400"/>
      </w:pPr>
      <w:r>
        <w:rPr>
          <w:b/>
          <w:bCs/>
          <w:color w:val="D9614F"/>
          <w:sz w:val="24"/>
          <w:szCs w:val="24"/>
        </w:rPr>
        <w:t xml:space="preserve">EDUVERSE · AI 아바타 멘토</w:t>
      </w:r>
    </w:p>
    <w:p>
      <w:pPr>
        <w:pStyle w:val="Title"/>
        <w:spacing w:after="60"/>
      </w:pPr>
      <w:r>
        <w:rPr>
          <w:b/>
          <w:bCs/>
          <w:sz w:val="46"/>
          <w:szCs w:val="46"/>
        </w:rPr>
        <w:t xml:space="preserve">교사·상담교사용 활용 매뉴얼</w:t>
      </w:r>
    </w:p>
    <w:p>
      <w:pPr>
        <w:spacing w:after="40"/>
      </w:pPr>
      <w:r>
        <w:rPr>
          <w:i/>
          <w:iCs/>
          <w:color w:val="5B6472"/>
          <w:sz w:val="21"/>
          <w:szCs w:val="21"/>
        </w:rPr>
        <w:t xml:space="preserve">역사 속 인물이 지금의 나를 봤다면 무엇을 물었을까 — 답이 아니라 질문을 건네는 진로·자기이해 도구</w:t>
      </w:r>
    </w:p>
    <w:p>
      <w:pPr>
        <w:spacing w:after="400"/>
      </w:pPr>
      <w:r>
        <w:rPr>
          <w:color w:val="5B6472"/>
          <w:sz w:val="19"/>
          <w:szCs w:val="19"/>
        </w:rPr>
        <w:t xml:space="preserve">문서 작성일 2026-08-13 · 대상 URL </w:t>
      </w:r>
      <w:hyperlink w:history="1" r:id="rIdov3e5wpv80v48i8baze1k">
        <w:r>
          <w:rPr>
            <w:rStyle w:val="Hyperlink"/>
            <w:sz w:val="21"/>
            <w:szCs w:val="21"/>
          </w:rPr>
          <w:t xml:space="preserve">eduverse-mentor-preview-20260805.netlify.app</w:t>
        </w:r>
      </w:hyperlink>
      <w:r>
        <w:rPr>
          <w:color w:val="5B6472"/>
          <w:sz w:val="19"/>
          <w:szCs w:val="19"/>
        </w:rPr>
        <w:t xml:space="preserve"> (무료 공개 미리보기)</w:t>
      </w:r>
    </w:p>
    <w:p>
      <w:pPr>
        <w:pBdr>
          <w:left w:val="single" w:color="D9614F" w:sz="18" w:space="8"/>
        </w:pBdr>
        <w:spacing w:after="200" w:before="100"/>
        <w:ind w:left="200"/>
      </w:pPr>
      <w:r>
        <w:rPr>
          <w:i/>
          <w:iCs/>
          <w:color w:val="5B6472"/>
          <w:sz w:val="20"/>
          <w:szCs w:val="20"/>
        </w:rPr>
        <w:t xml:space="preserve">이 문서는 지금 이 순간의 서비스 상태를 그대로 적습니다. "미리보기 · 개발 중" 상태를 감추지 않는 것이 이 서비스의 첫 번째 원칙이기 때문입니다.</w:t>
      </w:r>
    </w:p>
    <w:p>
      <w:pPr>
        <w:pStyle w:val="Heading1"/>
        <w:spacing w:after="160" w:before="360"/>
      </w:pPr>
      <w:r>
        <w:t xml:space="preserve">1. 이 서비스가 하는 일 (한 줄)</w:t>
      </w:r>
    </w:p>
    <w:p>
      <w:pPr>
        <w:spacing w:after="140"/>
      </w:pPr>
      <w:r>
        <w:rPr>
          <w:sz w:val="21"/>
          <w:szCs w:val="21"/>
        </w:rPr>
        <w:t xml:space="preserve">학생이 진로·관계·학습 고민을 들고 오면, 검증된 사실에 근거해 "그 인물이라면 어떤 질문을 던졌을까"를 대신 물어봅니다. 정답이나 진로 결론은 주지 않습니다.</w:t>
      </w:r>
    </w:p>
    <w:p>
      <w:pPr>
        <w:pStyle w:val="Heading2"/>
        <w:spacing w:after="120" w:before="280"/>
      </w:pPr>
      <w:r>
        <w:t xml:space="preserve">반드시 알아야 할 두 가지 설계 원칙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인물의 입으로 말을 지어내지 않습니다. 모든 응답은 "○○라면 이렇게 물었을 것이다"라는 관점 차용이며, 화면마다 "실제 발언이 아닙니다" 고지가 붙습니다. 고지가 없는 카드는 코드가 아예 그리지 않도록 만들어져 있습니다.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인물 정보를 새로 만들지 않습니다. 검증된 인물 사실 데이터베이스(9.biography, 22명)를 그대로 읽으며, 확인하지 못한 사실은 넣지 않습니다.</w:t>
      </w:r>
    </w:p>
    <w:p>
      <w:pPr>
        <w:pStyle w:val="Heading1"/>
        <w:spacing w:after="160" w:before="360"/>
      </w:pPr>
      <w:r>
        <w:t xml:space="preserve">2. 지금 무엇이 되고, 무엇이 아직 안 되는가</w:t>
      </w:r>
    </w:p>
    <w:p>
      <w:pPr>
        <w:spacing w:after="140"/>
      </w:pPr>
      <w:r>
        <w:rPr>
          <w:sz w:val="21"/>
          <w:szCs w:val="21"/>
        </w:rPr>
        <w:t xml:space="preserve">학생에게 보여주기 전에 교사가 먼저 아래 표를 확인해 주세요. 기대와 실제가 다르면 수업 중 신뢰가 깨질 수 있습니다.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4800"/>
      </w:tblGrid>
      <w:tr>
        <w:trPr>
          <w:tblHeader/>
        </w:trPr>
        <w:tc>
          <w:tcPr>
            <w:tcW w:type="dxa" w:w="4800"/>
            <w:shd w:fill="1E8A6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지금 되는 것</w:t>
            </w:r>
          </w:p>
        </w:tc>
        <w:tc>
          <w:tcPr>
            <w:tcW w:type="dxa" w:w="4800"/>
            <w:shd w:fill="5B647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아직 안 되는 것</w:t>
            </w:r>
          </w:p>
        </w:tc>
      </w:tr>
      <w:tr>
        <w:tc>
          <w:tcPr>
            <w:tcW w:type="dxa" w:w="4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로그인 없이 22명 인물 탐색, 44장 관점 카드, 상담 일지(기기 저장)</w:t>
            </w:r>
          </w:p>
        </w:tc>
        <w:tc>
          <w:tcPr>
            <w:tcW w:type="dxa" w:w="4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생성형 AI 대화 — 상담실은 사람이 미리 설계한 질문 트리입니다</w:t>
            </w:r>
          </w:p>
        </w:tc>
      </w:tr>
      <w:tr>
        <w:tc>
          <w:tcPr>
            <w:tcW w:type="dxa" w:w="4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출처를 직접 대조한 검증 어록 5건(칸트 2·공자 2·애덤 스미스 1) 열람</w:t>
            </w:r>
          </w:p>
        </w:tc>
        <w:tc>
          <w:tcPr>
            <w:tcW w:type="dxa" w:w="4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나머지 19명의 검증 어록 — 원전 대조에 실패한 사유까지 화면에 공개되어 있습니다</w:t>
            </w:r>
          </w:p>
        </w:tc>
      </w:tr>
      <w:tr>
        <w:tc>
          <w:tcPr>
            <w:tcW w:type="dxa" w:w="4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4주 프로그램 3종의 콘텐츠(주차별 행동·질문팩) 열람</w:t>
            </w:r>
          </w:p>
        </w:tc>
        <w:tc>
          <w:tcPr>
            <w:tcW w:type="dxa" w:w="4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회원 로그인 후 진행 상황 자동 동기화 — 계정 연동은 검증 진행 중입니다</w:t>
            </w:r>
          </w:p>
        </w:tc>
      </w:tr>
      <w:tr>
        <w:tc>
          <w:tcPr>
            <w:tcW w:type="dxa" w:w="4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교사·보호자·현직자에게 물어볼 질문팩 3종</w:t>
            </w:r>
          </w:p>
        </w:tc>
        <w:tc>
          <w:tcPr>
            <w:tcW w:type="dxa" w:w="4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결제·PRO/MAX 실제 이용권 — 현재 전 기능 무료 공개이며 유료 전환은 준비되지 않았습니다</w:t>
            </w:r>
          </w:p>
        </w:tc>
      </w:tr>
    </w:tbl>
    <w:p>
      <w:pPr>
        <w:pStyle w:val="Heading1"/>
        <w:spacing w:after="160" w:before="360"/>
      </w:pPr>
      <w:r>
        <w:t xml:space="preserve">3. 화면 구성 (총 7개)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000"/>
        <w:gridCol w:w="6000"/>
      </w:tblGrid>
      <w:tr>
        <w:trPr>
          <w:tblHeader/>
        </w:trPr>
        <w:tc>
          <w:tcPr>
            <w:tcW w:type="dxa" w:w="1600"/>
            <w:shd w:fill="13213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파일</w:t>
            </w:r>
          </w:p>
        </w:tc>
        <w:tc>
          <w:tcPr>
            <w:tcW w:type="dxa" w:w="2000"/>
            <w:shd w:fill="13213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화면</w:t>
            </w:r>
          </w:p>
        </w:tc>
        <w:tc>
          <w:tcPr>
            <w:tcW w:type="dxa" w:w="6000"/>
            <w:shd w:fill="13213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무엇을 하는 화면인가</w:t>
            </w:r>
          </w:p>
        </w:tc>
      </w:tr>
      <w:tr>
        <w:tc>
          <w:tcPr>
            <w:tcW w:type="dxa" w:w="1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index.html</w:t>
            </w:r>
          </w:p>
        </w:tc>
        <w:tc>
          <w:tcPr>
            <w:tcW w:type="dxa" w:w="20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멘토 고르기</w:t>
            </w:r>
          </w:p>
        </w:tc>
        <w:tc>
          <w:tcPr>
            <w:tcW w:type="dxa" w:w="60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22명의 인물을 분야·고민 유형으로 필터링해 탐색한다. 카드에 생몰년·핵심 관점 한 줄·출처 수가 표시된다.</w:t>
            </w:r>
          </w:p>
        </w:tc>
      </w:tr>
      <w:tr>
        <w:tc>
          <w:tcPr>
            <w:tcW w:type="dxa" w:w="16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mentor.html</w:t>
            </w:r>
          </w:p>
        </w:tc>
        <w:tc>
          <w:tcPr>
            <w:tcW w:type="dxa" w:w="20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상담실</w:t>
            </w:r>
          </w:p>
        </w:tc>
        <w:tc>
          <w:tcPr>
            <w:tcW w:type="dxa" w:w="60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멘토 → 고민 유형 → 갈래 순으로 선택하면 관점 카드와 되묻는 질문 3개가 나온다. 실시간 생성이 아니라 미리 설계된 질문 트리이므로 같은 선택은 항상 같은 결과를 준다.</w:t>
            </w:r>
          </w:p>
        </w:tc>
      </w:tr>
      <w:tr>
        <w:tc>
          <w:tcPr>
            <w:tcW w:type="dxa" w:w="1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perspective.html</w:t>
            </w:r>
          </w:p>
        </w:tc>
        <w:tc>
          <w:tcPr>
            <w:tcW w:type="dxa" w:w="20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관점 비교</w:t>
            </w:r>
          </w:p>
        </w:tc>
        <w:tc>
          <w:tcPr>
            <w:tcW w:type="dxa" w:w="60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같은 고민을 2~3명의 인물이 각자 어떤 판단 기준으로 보는지 나란히 비교한다.</w:t>
            </w:r>
          </w:p>
        </w:tc>
      </w:tr>
      <w:tr>
        <w:tc>
          <w:tcPr>
            <w:tcW w:type="dxa" w:w="16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quote.html</w:t>
            </w:r>
          </w:p>
        </w:tc>
        <w:tc>
          <w:tcPr>
            <w:tcW w:type="dxa" w:w="20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검증된 어록</w:t>
            </w:r>
          </w:p>
        </w:tc>
        <w:tc>
          <w:tcPr>
            <w:tcW w:type="dxa" w:w="60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출처를 직접 열어 원문과 대조한 문장만 싣는다. 확보하지 못한 인물·문장은 "왜 못 실었는지"까지 화면에 그대로 공개한다.</w:t>
            </w:r>
          </w:p>
        </w:tc>
      </w:tr>
      <w:tr>
        <w:tc>
          <w:tcPr>
            <w:tcW w:type="dxa" w:w="1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journal.html</w:t>
            </w:r>
          </w:p>
        </w:tc>
        <w:tc>
          <w:tcPr>
            <w:tcW w:type="dxa" w:w="20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상담 일지</w:t>
            </w:r>
          </w:p>
        </w:tc>
        <w:tc>
          <w:tcPr>
            <w:tcW w:type="dxa" w:w="60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학생이 스스로 정리하는 공간. 이름·학교를 묻지 않으며 이 브라우저(기기)에만 저장된다.</w:t>
            </w:r>
          </w:p>
        </w:tc>
      </w:tr>
      <w:tr>
        <w:tc>
          <w:tcPr>
            <w:tcW w:type="dxa" w:w="16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about.html</w:t>
            </w:r>
          </w:p>
        </w:tc>
        <w:tc>
          <w:tcPr>
            <w:tcW w:type="dxa" w:w="20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이 서비스가 하지 않는 것</w:t>
            </w:r>
          </w:p>
        </w:tc>
        <w:tc>
          <w:tcPr>
            <w:tcW w:type="dxa" w:w="60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인물 사칭 금지, 진로 단정 금지, 출처 정책, 지금 목업인 기능을 먼저 밝힌다. 학생에게 보여주기 전에 교사가 먼저 읽기를 권한다.</w:t>
            </w:r>
          </w:p>
        </w:tc>
      </w:tr>
      <w:tr>
        <w:tc>
          <w:tcPr>
            <w:tcW w:type="dxa" w:w="1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journey.html</w:t>
            </w:r>
          </w:p>
        </w:tc>
        <w:tc>
          <w:tcPr>
            <w:tcW w:type="dxa" w:w="20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목표 → 성장 기록 (7단계)</w:t>
            </w:r>
          </w:p>
        </w:tc>
        <w:tc>
          <w:tcPr>
            <w:tcW w:type="dxa" w:w="60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목표 설정 → 멘토 탐색 → 상담 준비 → 상담 → 과제 실행 → 피드백 → 성장 기록으로 이어지는 상품형 흐름. 2026-08-12에 추가된 화면이다.</w:t>
            </w:r>
          </w:p>
        </w:tc>
      </w:tr>
    </w:tbl>
    <w:p>
      <w:pPr>
        <w:pStyle w:val="Heading1"/>
        <w:spacing w:after="160" w:before="360"/>
      </w:pPr>
      <w:r>
        <w:t xml:space="preserve">4. 수업·상담에서 쓰는 법 — "7분 행동 나침반" 진행 가이드</w:t>
      </w:r>
    </w:p>
    <w:p>
      <w:pPr>
        <w:spacing w:after="140"/>
      </w:pPr>
      <w:r>
        <w:rPr>
          <w:sz w:val="21"/>
          <w:szCs w:val="21"/>
        </w:rPr>
        <w:t xml:space="preserve">한 차시(또는 상담 7~10분) 안에 끝낼 수 있도록 설계된 최소 흐름입니다. 교사가 진행자로 아래 순서를 안내해 주세요.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① (1분) index.html에서 학생이 관심 있는 인물 1명을 고르게 한다.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② (2분) mentor.html에서 고민 유형(공부·진로·관계·생활·기타)을 고르고 관점 카드 2장을 함께 읽는다.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③ (2분) perspective.html에서 다른 인물 1명을 더해 같은 고민을 비교해 본다.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④ (1분) 카드에 함께 붙은 "사람에게 물을 질문"을 학생이 소리 내어 읽게 한다 — 이 질문을 교사·보호자에게 실제로 물어보는 것이 다음 행동이다.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⑤ (1분) journal.html에 오늘 고른 선택지만 남기고 마무리한다. 이름·학교는 입력하지 않는다.</w:t>
      </w:r>
    </w:p>
    <w:p>
      <w:pPr>
        <w:pBdr>
          <w:left w:val="single" w:color="D9614F" w:sz="18" w:space="8"/>
        </w:pBdr>
        <w:spacing w:after="200" w:before="100"/>
        <w:ind w:left="200"/>
      </w:pPr>
      <w:r>
        <w:rPr>
          <w:i/>
          <w:iCs/>
          <w:color w:val="5B6472"/>
          <w:sz w:val="20"/>
          <w:szCs w:val="20"/>
        </w:rPr>
        <w:t xml:space="preserve">진행 전 교사가 about.html을 먼저 훑어보시길 권합니다. "이 서비스가 하지 않는 것"을 학생에게도 짧게 안내하면, 학생이 "이 카드가 실제로 그 사람이 한 말이냐"고 물었을 때 바로 답할 수 있습니다.</w:t>
      </w:r>
    </w:p>
    <w:p>
      <w:pPr>
        <w:pStyle w:val="Heading2"/>
        <w:spacing w:after="120" w:before="280"/>
      </w:pPr>
      <w:r>
        <w:t xml:space="preserve">4주 프로그램 3종 (선택 심화 활동)</w:t>
      </w:r>
    </w:p>
    <w:p>
      <w:pPr>
        <w:spacing w:after="140"/>
      </w:pPr>
      <w:r>
        <w:rPr>
          <w:sz w:val="21"/>
          <w:szCs w:val="21"/>
        </w:rPr>
        <w:t xml:space="preserve">한 번의 체험을 넘어 반복하고 싶은 학급·동아리·상담 프로그램이라면 아래 3개 과정을 4주에 걸쳐 운영할 수 있습니다. 콘텐츠는 이미 준비되어 있으나, 화면에서 "다음 주로 이어가기" 저장은 로컬 기기 저장 기준입니다.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1600"/>
        <w:gridCol w:w="1600"/>
        <w:gridCol w:w="2400"/>
      </w:tblGrid>
      <w:tr>
        <w:trPr>
          <w:tblHeader/>
        </w:trPr>
        <w:tc>
          <w:tcPr>
            <w:tcW w:type="dxa" w:w="2400"/>
            <w:shd w:fill="13213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프로그램(4주)</w:t>
            </w:r>
          </w:p>
        </w:tc>
        <w:tc>
          <w:tcPr>
            <w:tcW w:type="dxa" w:w="1600"/>
            <w:shd w:fill="13213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1주차</w:t>
            </w:r>
          </w:p>
        </w:tc>
        <w:tc>
          <w:tcPr>
            <w:tcW w:type="dxa" w:w="1600"/>
            <w:shd w:fill="13213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2주차</w:t>
            </w:r>
          </w:p>
        </w:tc>
        <w:tc>
          <w:tcPr>
            <w:tcW w:type="dxa" w:w="1600"/>
            <w:shd w:fill="13213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3주차</w:t>
            </w:r>
          </w:p>
        </w:tc>
        <w:tc>
          <w:tcPr>
            <w:tcW w:type="dxa" w:w="2400"/>
            <w:shd w:fill="13213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4주차 · 결과</w:t>
            </w:r>
          </w:p>
        </w:tc>
      </w:tr>
      <w:tr>
        <w:tc>
          <w:tcPr>
            <w:tcW w:type="dxa" w:w="24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행동 나침반</w:t>
            </w:r>
          </w:p>
        </w:tc>
        <w:tc>
          <w:tcPr>
            <w:tcW w:type="dxa" w:w="1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고민 범위 축소</w:t>
            </w:r>
          </w:p>
        </w:tc>
        <w:tc>
          <w:tcPr>
            <w:tcW w:type="dxa" w:w="1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두 관점·출처 비교</w:t>
            </w:r>
          </w:p>
        </w:tc>
        <w:tc>
          <w:tcPr>
            <w:tcW w:type="dxa" w:w="1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30분 실험</w:t>
            </w:r>
          </w:p>
        </w:tc>
        <w:tc>
          <w:tcPr>
            <w:tcW w:type="dxa" w:w="24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다음 결정 갱신 · 7일 행동과 중단 조건</w:t>
            </w:r>
          </w:p>
        </w:tc>
      </w:tr>
      <w:tr>
        <w:tc>
          <w:tcPr>
            <w:tcW w:type="dxa" w:w="24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대화 준비 연구실</w:t>
            </w:r>
          </w:p>
        </w:tc>
        <w:tc>
          <w:tcPr>
            <w:tcW w:type="dxa" w:w="16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대화 목적 정하기</w:t>
            </w:r>
          </w:p>
        </w:tc>
        <w:tc>
          <w:tcPr>
            <w:tcW w:type="dxa" w:w="16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질문 5개 준비</w:t>
            </w:r>
          </w:p>
        </w:tc>
        <w:tc>
          <w:tcPr>
            <w:tcW w:type="dxa" w:w="16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실제 대화 (원문 미저장)</w:t>
            </w:r>
          </w:p>
        </w:tc>
        <w:tc>
          <w:tcPr>
            <w:tcW w:type="dxa" w:w="24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사실·경험·의견 분리 · 다음 행동</w:t>
            </w:r>
          </w:p>
        </w:tc>
      </w:tr>
      <w:tr>
        <w:tc>
          <w:tcPr>
            <w:tcW w:type="dxa" w:w="24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배움-진로 연결 지도</w:t>
            </w:r>
          </w:p>
        </w:tc>
        <w:tc>
          <w:tcPr>
            <w:tcW w:type="dxa" w:w="1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관심을 과업으로 번역</w:t>
            </w:r>
          </w:p>
        </w:tc>
        <w:tc>
          <w:tcPr>
            <w:tcW w:type="dxa" w:w="1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공식 자료 2곳 확인</w:t>
            </w:r>
          </w:p>
        </w:tc>
        <w:tc>
          <w:tcPr>
            <w:tcW w:type="dxa" w:w="1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작은 과업 체험</w:t>
            </w:r>
          </w:p>
        </w:tc>
        <w:tc>
          <w:tcPr>
            <w:tcW w:type="dxa" w:w="24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학습·사람 연결 · 다음 우선순위</w:t>
            </w:r>
          </w:p>
        </w:tc>
      </w:tr>
    </w:tbl>
    <w:p>
      <w:pPr>
        <w:pStyle w:val="Heading1"/>
        <w:spacing w:after="160" w:before="360"/>
      </w:pPr>
      <w:r>
        <w:t xml:space="preserve">5. 안전 · 개인정보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저장 위치: 서버가 아니라 학생이 사용하는 브라우저(기기) 안의 localStorage 한 곳뿐입니다. 서버 전송은 0건입니다.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허용/금지 저장 항목은 아래 표와 같이 고정되어 있으며, 화면에 입력란 자체가 없는 항목(이름·학교 등)은 실수로도 입력되지 않습니다.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4800"/>
      </w:tblGrid>
      <w:tr>
        <w:trPr>
          <w:tblHeader/>
        </w:trPr>
        <w:tc>
          <w:tcPr>
            <w:tcW w:type="dxa" w:w="4800"/>
            <w:shd w:fill="1E8A6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저장하는 것</w:t>
            </w:r>
          </w:p>
        </w:tc>
        <w:tc>
          <w:tcPr>
            <w:tcW w:type="dxa" w:w="4800"/>
            <w:shd w:fill="D9614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저장하지 않는 것</w:t>
            </w:r>
          </w:p>
        </w:tc>
      </w:tr>
      <w:tr>
        <w:tc>
          <w:tcPr>
            <w:tcW w:type="dxa" w:w="48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programId</w:t>
            </w:r>
          </w:p>
        </w:tc>
        <w:tc>
          <w:tcPr>
            <w:tcW w:type="dxa" w:w="48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이름</w:t>
            </w:r>
          </w:p>
        </w:tc>
      </w:tr>
      <w:tr>
        <w:tc>
          <w:tcPr>
            <w:tcW w:type="dxa" w:w="4800"/>
            <w:shd w:fill="EAF5F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weekId</w:t>
            </w:r>
          </w:p>
        </w:tc>
        <w:tc>
          <w:tcPr>
            <w:tcW w:type="dxa" w:w="4800"/>
            <w:shd w:fill="FBED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이메일</w:t>
            </w:r>
          </w:p>
        </w:tc>
      </w:tr>
      <w:tr>
        <w:tc>
          <w:tcPr>
            <w:tcW w:type="dxa" w:w="48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actionId</w:t>
            </w:r>
          </w:p>
        </w:tc>
        <w:tc>
          <w:tcPr>
            <w:tcW w:type="dxa" w:w="48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전화번호</w:t>
            </w:r>
          </w:p>
        </w:tc>
      </w:tr>
      <w:tr>
        <w:tc>
          <w:tcPr>
            <w:tcW w:type="dxa" w:w="4800"/>
            <w:shd w:fill="EAF5F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choiceToken(선택지 토큰)</w:t>
            </w:r>
          </w:p>
        </w:tc>
        <w:tc>
          <w:tcPr>
            <w:tcW w:type="dxa" w:w="4800"/>
            <w:shd w:fill="FBED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학교</w:t>
            </w:r>
          </w:p>
        </w:tc>
      </w:tr>
      <w:tr>
        <w:tc>
          <w:tcPr>
            <w:tcW w:type="dxa" w:w="48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status(완료 상태)</w:t>
            </w:r>
          </w:p>
        </w:tc>
        <w:tc>
          <w:tcPr>
            <w:tcW w:type="dxa" w:w="48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주소</w:t>
            </w:r>
          </w:p>
        </w:tc>
      </w:tr>
      <w:tr>
        <w:tc>
          <w:tcPr>
            <w:tcW w:type="dxa" w:w="4800"/>
            <w:shd w:fill="EAF5F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completedAt(완료 시각)</w:t>
            </w:r>
          </w:p>
        </w:tc>
        <w:tc>
          <w:tcPr>
            <w:tcW w:type="dxa" w:w="4800"/>
            <w:shd w:fill="FBED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자유서술·메모·상담 원문</w:t>
            </w:r>
          </w:p>
        </w:tc>
      </w:tr>
      <w:tr>
        <w:tc>
          <w:tcPr>
            <w:tcW w:type="dxa" w:w="48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8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건강 세부정보</w:t>
            </w:r>
          </w:p>
        </w:tc>
      </w:tr>
    </w:tbl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위기 대응: 서비스는 진로상담·의료·심리치료·위기상담을 대체하지 않습니다. 위험 신호가 보이면 즉시 112·119 또는 주변의 신뢰할 수 있는 성인에게 연결하도록 안내되어 있습니다. 교사는 이 서비스가 위기 개입 도구가 아님을 사전에 인지해 주세요.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공유기기 주의: 학교 공용 PC에서 사용한 경우, journal.html에서 "이 기기 진행 삭제"로 기록을 지울 수 있다는 점을 학생에게 안내해 주세요.</w:t>
      </w:r>
    </w:p>
    <w:p>
      <w:pPr>
        <w:pStyle w:val="Heading1"/>
        <w:spacing w:after="160" w:before="360"/>
      </w:pPr>
      <w:r>
        <w:t xml:space="preserve">6. 자주 묻는 질문</w:t>
      </w:r>
    </w:p>
    <w:p>
      <w:pPr>
        <w:pStyle w:val="Heading2"/>
        <w:spacing w:after="120" w:before="280"/>
      </w:pPr>
      <w:r>
        <w:t xml:space="preserve">Q. 학생 계정을 따로 만들어야 하나요?</w:t>
      </w:r>
    </w:p>
    <w:p>
      <w:pPr>
        <w:spacing w:after="140"/>
      </w:pPr>
      <w:r>
        <w:rPr>
          <w:sz w:val="21"/>
          <w:szCs w:val="21"/>
        </w:rPr>
        <w:t xml:space="preserve">아니요. 현재는 로그인 없이 전체 기능을 무료로 쓸 수 있습니다. 계정 연동(중앙 EDUVERSE 로그인)은 기술적으로 준비 중이며, 실제 계정으로 로그인해 사용하는 흐름은 아직 안정적으로 검증되지 않았습니다.</w:t>
      </w:r>
    </w:p>
    <w:p>
      <w:pPr>
        <w:pStyle w:val="Heading2"/>
        <w:spacing w:after="120" w:before="280"/>
      </w:pPr>
      <w:r>
        <w:t xml:space="preserve">Q. AI가 실제로 그 인물처럼 대화해 주나요?</w:t>
      </w:r>
    </w:p>
    <w:p>
      <w:pPr>
        <w:spacing w:after="140"/>
      </w:pPr>
      <w:r>
        <w:rPr>
          <w:sz w:val="21"/>
          <w:szCs w:val="21"/>
        </w:rPr>
        <w:t xml:space="preserve">아니요. 이 서비스에는 생성형 AI(챗봇)가 들어 있지 않습니다. "AI 아바타"라는 이름은 인물을 되살렸다는 뜻이 아니라, 검증된 사실에서 뽑아낸 관점을 골라 보여주는 형식을 뜻합니다.</w:t>
      </w:r>
    </w:p>
    <w:p>
      <w:pPr>
        <w:pStyle w:val="Heading2"/>
        <w:spacing w:after="120" w:before="280"/>
      </w:pPr>
      <w:r>
        <w:t xml:space="preserve">Q. 잘못된 정보를 발견하면 어떻게 하나요?</w:t>
      </w:r>
    </w:p>
    <w:p>
      <w:pPr>
        <w:spacing w:after="140"/>
      </w:pPr>
      <w:r>
        <w:rPr>
          <w:sz w:val="21"/>
          <w:szCs w:val="21"/>
        </w:rPr>
        <w:t xml:space="preserve">화면 하단 안내를 통해 문의해 주시면 됩니다. 다만 정정 접수 창구는 현재 목업(예시) 상태이며 자동 처리 백엔드는 아직 없습니다. 긴급하지 않은 오류는 다음 개발 주기에 반영됩니다.</w:t>
      </w:r>
    </w:p>
    <w:p>
      <w:pPr>
        <w:pStyle w:val="Heading2"/>
        <w:spacing w:after="120" w:before="280"/>
      </w:pPr>
      <w:r>
        <w:t xml:space="preserve">Q. 유료로 전환할 계획이 있나요?</w:t>
      </w:r>
    </w:p>
    <w:p>
      <w:pPr>
        <w:spacing w:after="140"/>
      </w:pPr>
      <w:r>
        <w:rPr>
          <w:sz w:val="21"/>
          <w:szCs w:val="21"/>
        </w:rPr>
        <w:t xml:space="preserve">회원/PRO(월 9,900원)/MAX(월 19,900원) 등급 구조는 설계되어 있지만, 현재는 실제 결제·환불·관리자 권한 검증이 끝나지 않아 전 기능이 무료로 열려 있습니다. 유료 전환 시점은 별도 공지됩니다.</w:t>
      </w:r>
    </w:p>
    <w:p>
      <w:pPr>
        <w:pStyle w:val="Heading1"/>
        <w:spacing w:after="160" w:before="360"/>
      </w:pPr>
      <w:r>
        <w:t xml:space="preserve">7. 문의</w:t>
      </w:r>
    </w:p>
    <w:p>
      <w:pPr>
        <w:spacing w:after="140"/>
      </w:pPr>
      <w:r>
        <w:rPr>
          <w:sz w:val="21"/>
          <w:szCs w:val="21"/>
        </w:rPr>
        <w:t xml:space="preserve">서비스 관련 문의나 도입 상담은 사업 주체(㈜가르치는사람들)로 연락해 주세요. 이 문서에 담긴 통계·상태 값은 2026-08-13 기준이며, 서비스는 빠르게 갱신되므로 최신 화면의 표시값이 우선합니다.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Malgun Gothic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yperlink">
    <w:name w:val="Hyperlink"/>
    <w:basedOn w:val="Normal"/>
    <w:rPr>
      <w:color w:val="1C6E96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v3e5wpv80v48i8baze1k" Type="http://schemas.openxmlformats.org/officeDocument/2006/relationships/hyperlink" Target="https://eduverse-mentor-preview-20260805.netlify.app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2026-08-13T02:23:59.073Z</dcterms:created>
  <dcterms:modified xsi:type="dcterms:W3CDTF">2026-08-13T02:23:59.088Z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